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1E" w:rsidRDefault="006A671E" w:rsidP="006A671E">
      <w:pPr>
        <w:spacing w:after="120"/>
        <w:ind w:left="357" w:hanging="357"/>
        <w:jc w:val="center"/>
        <w:rPr>
          <w:rFonts w:eastAsia="Times New Roman" w:cs="Times New Roman"/>
          <w:b/>
          <w:bCs/>
          <w:color w:val="000000"/>
          <w:sz w:val="28"/>
          <w:szCs w:val="28"/>
          <w:lang w:eastAsia="ar-SA"/>
        </w:rPr>
      </w:pPr>
      <w:r w:rsidRPr="006A671E">
        <w:rPr>
          <w:rFonts w:eastAsia="Times New Roman" w:cs="Times New Roman"/>
          <w:b/>
          <w:bCs/>
          <w:color w:val="000000"/>
          <w:sz w:val="28"/>
          <w:szCs w:val="28"/>
          <w:lang w:eastAsia="ar-SA"/>
        </w:rPr>
        <w:t>Santrauka</w:t>
      </w:r>
    </w:p>
    <w:p w:rsidR="006A671E" w:rsidRPr="006A671E" w:rsidRDefault="006A671E" w:rsidP="006A671E">
      <w:pPr>
        <w:spacing w:after="120"/>
        <w:ind w:left="357" w:hanging="357"/>
        <w:jc w:val="center"/>
        <w:rPr>
          <w:rFonts w:eastAsia="Times New Roman" w:cs="Times New Roman"/>
          <w:b/>
          <w:bCs/>
          <w:color w:val="000000"/>
          <w:sz w:val="28"/>
          <w:szCs w:val="28"/>
          <w:lang w:eastAsia="ar-SA"/>
        </w:rPr>
      </w:pPr>
    </w:p>
    <w:p w:rsidR="006A671E" w:rsidRDefault="006A671E" w:rsidP="006A671E">
      <w:pPr>
        <w:spacing w:line="360" w:lineRule="auto"/>
        <w:jc w:val="center"/>
        <w:rPr>
          <w:rFonts w:eastAsia="Times New Roman" w:cs="Times New Roman"/>
          <w:b/>
          <w:sz w:val="32"/>
          <w:szCs w:val="32"/>
        </w:rPr>
      </w:pPr>
      <w:r w:rsidRPr="006A671E">
        <w:rPr>
          <w:rFonts w:eastAsia="Times New Roman" w:cs="Times New Roman"/>
          <w:b/>
          <w:sz w:val="32"/>
          <w:szCs w:val="32"/>
        </w:rPr>
        <w:t xml:space="preserve">2014 m atlikto monitoringo </w:t>
      </w:r>
      <w:r>
        <w:rPr>
          <w:rFonts w:eastAsia="Times New Roman" w:cs="Times New Roman"/>
          <w:b/>
          <w:sz w:val="32"/>
          <w:szCs w:val="32"/>
        </w:rPr>
        <w:t>„</w:t>
      </w:r>
      <w:proofErr w:type="spellStart"/>
      <w:r>
        <w:rPr>
          <w:rFonts w:eastAsia="Times New Roman" w:cs="Times New Roman"/>
          <w:b/>
          <w:sz w:val="32"/>
          <w:szCs w:val="32"/>
        </w:rPr>
        <w:t>P</w:t>
      </w:r>
      <w:r w:rsidRPr="009D554C">
        <w:rPr>
          <w:b/>
          <w:bCs/>
          <w:sz w:val="32"/>
          <w:szCs w:val="32"/>
        </w:rPr>
        <w:t>lačiažnyplių</w:t>
      </w:r>
      <w:proofErr w:type="spellEnd"/>
      <w:r w:rsidRPr="009D554C">
        <w:rPr>
          <w:b/>
          <w:bCs/>
          <w:sz w:val="32"/>
          <w:szCs w:val="32"/>
        </w:rPr>
        <w:t xml:space="preserve"> vėžių populiacijos </w:t>
      </w:r>
      <w:r w:rsidRPr="009D554C">
        <w:rPr>
          <w:b/>
          <w:bCs/>
          <w:sz w:val="32"/>
          <w:szCs w:val="32"/>
        </w:rPr>
        <w:br/>
        <w:t xml:space="preserve">ir buveinių būklės pokyčių bei natūralių </w:t>
      </w:r>
      <w:r w:rsidRPr="009D554C">
        <w:rPr>
          <w:b/>
          <w:bCs/>
          <w:sz w:val="32"/>
          <w:szCs w:val="32"/>
        </w:rPr>
        <w:br/>
        <w:t xml:space="preserve">ir antropogeninių veiksnių </w:t>
      </w:r>
      <w:r w:rsidRPr="009D554C">
        <w:rPr>
          <w:b/>
          <w:bCs/>
          <w:sz w:val="32"/>
          <w:szCs w:val="32"/>
        </w:rPr>
        <w:br/>
        <w:t>poveikio jiems įvertinimas</w:t>
      </w:r>
      <w:r w:rsidRPr="006A671E">
        <w:rPr>
          <w:rFonts w:eastAsia="Times New Roman" w:cs="Times New Roman"/>
          <w:b/>
          <w:sz w:val="32"/>
          <w:szCs w:val="32"/>
        </w:rPr>
        <w:t>“</w:t>
      </w:r>
    </w:p>
    <w:p w:rsidR="006A671E" w:rsidRPr="006A671E" w:rsidRDefault="006A671E" w:rsidP="006A671E">
      <w:pPr>
        <w:spacing w:line="360" w:lineRule="auto"/>
        <w:jc w:val="center"/>
        <w:rPr>
          <w:b/>
          <w:bCs/>
          <w:sz w:val="32"/>
          <w:szCs w:val="32"/>
        </w:rPr>
      </w:pPr>
      <w:bookmarkStart w:id="0" w:name="_GoBack"/>
      <w:bookmarkEnd w:id="0"/>
    </w:p>
    <w:p w:rsidR="006A671E" w:rsidRPr="006A671E" w:rsidRDefault="006A671E" w:rsidP="006A671E">
      <w:pPr>
        <w:spacing w:after="120" w:line="360" w:lineRule="auto"/>
        <w:ind w:firstLine="540"/>
        <w:rPr>
          <w:rFonts w:eastAsia="Times New Roman" w:cs="Times New Roman"/>
          <w:bCs/>
          <w:color w:val="000000"/>
          <w:sz w:val="22"/>
          <w:lang w:eastAsia="ar-SA"/>
        </w:rPr>
      </w:pPr>
      <w:r w:rsidRPr="006A671E">
        <w:rPr>
          <w:rFonts w:eastAsia="Times New Roman" w:cs="Times New Roman"/>
          <w:bCs/>
          <w:color w:val="000000"/>
          <w:sz w:val="22"/>
          <w:lang w:eastAsia="ar-SA"/>
        </w:rPr>
        <w:t xml:space="preserve">2014–2015 m. vėžių tyrimai atlikti tuose pačiuose 21 vandens telkinyje kaip ir </w:t>
      </w:r>
      <w:smartTag w:uri="urn:schemas-microsoft-com:office:smarttags" w:element="metricconverter">
        <w:smartTagPr>
          <w:attr w:name="ProductID" w:val="2008 m"/>
        </w:smartTagPr>
        <w:r w:rsidRPr="006A671E">
          <w:rPr>
            <w:rFonts w:eastAsia="Times New Roman" w:cs="Times New Roman"/>
            <w:bCs/>
            <w:color w:val="000000"/>
            <w:sz w:val="22"/>
            <w:lang w:eastAsia="ar-SA"/>
          </w:rPr>
          <w:t>2008 m</w:t>
        </w:r>
      </w:smartTag>
      <w:r w:rsidRPr="006A671E">
        <w:rPr>
          <w:rFonts w:eastAsia="Times New Roman" w:cs="Times New Roman"/>
          <w:bCs/>
          <w:color w:val="000000"/>
          <w:sz w:val="22"/>
          <w:lang w:eastAsia="ar-SA"/>
        </w:rPr>
        <w:t xml:space="preserve">. Palyginus rezultatus nustatyta, kad, visumoje, </w:t>
      </w:r>
      <w:proofErr w:type="spellStart"/>
      <w:r w:rsidRPr="006A671E">
        <w:rPr>
          <w:rFonts w:eastAsia="Times New Roman" w:cs="Times New Roman"/>
          <w:bCs/>
          <w:color w:val="000000"/>
          <w:sz w:val="22"/>
          <w:lang w:eastAsia="ar-SA"/>
        </w:rPr>
        <w:t>plačiažnyplių</w:t>
      </w:r>
      <w:proofErr w:type="spellEnd"/>
      <w:r w:rsidRPr="006A671E">
        <w:rPr>
          <w:rFonts w:eastAsia="Times New Roman" w:cs="Times New Roman"/>
          <w:bCs/>
          <w:color w:val="000000"/>
          <w:sz w:val="22"/>
          <w:lang w:eastAsia="ar-SA"/>
        </w:rPr>
        <w:t xml:space="preserve"> vėžių būklė pablogėjo. </w:t>
      </w:r>
      <w:proofErr w:type="spellStart"/>
      <w:r w:rsidRPr="006A671E">
        <w:rPr>
          <w:rFonts w:eastAsia="Times New Roman" w:cs="Times New Roman"/>
          <w:bCs/>
          <w:color w:val="000000"/>
          <w:sz w:val="22"/>
          <w:lang w:eastAsia="ar-SA"/>
        </w:rPr>
        <w:t>Plačiažnypliai</w:t>
      </w:r>
      <w:proofErr w:type="spellEnd"/>
      <w:r w:rsidRPr="006A671E">
        <w:rPr>
          <w:rFonts w:eastAsia="Times New Roman" w:cs="Times New Roman"/>
          <w:bCs/>
          <w:color w:val="000000"/>
          <w:sz w:val="22"/>
          <w:lang w:eastAsia="ar-SA"/>
        </w:rPr>
        <w:t xml:space="preserve"> vėžiai išnyko visose tirtose upėse ir dar 2 ežeruose. Iš viso, </w:t>
      </w:r>
      <w:r w:rsidRPr="006A671E">
        <w:rPr>
          <w:rFonts w:eastAsia="Times New Roman" w:cs="Times New Roman"/>
          <w:color w:val="000000"/>
          <w:sz w:val="22"/>
        </w:rPr>
        <w:t xml:space="preserve">9 vandens telkiniuose vėžių nerasta (Drūkšių, </w:t>
      </w:r>
      <w:proofErr w:type="spellStart"/>
      <w:r w:rsidRPr="006A671E">
        <w:rPr>
          <w:rFonts w:eastAsia="Times New Roman" w:cs="Times New Roman"/>
          <w:color w:val="000000"/>
          <w:sz w:val="22"/>
        </w:rPr>
        <w:t>Gilšės</w:t>
      </w:r>
      <w:proofErr w:type="spellEnd"/>
      <w:r w:rsidRPr="006A671E">
        <w:rPr>
          <w:rFonts w:eastAsia="Times New Roman" w:cs="Times New Roman"/>
          <w:color w:val="000000"/>
          <w:sz w:val="22"/>
        </w:rPr>
        <w:t xml:space="preserve">, </w:t>
      </w:r>
      <w:proofErr w:type="spellStart"/>
      <w:r w:rsidRPr="006A671E">
        <w:rPr>
          <w:rFonts w:eastAsia="Times New Roman" w:cs="Times New Roman"/>
          <w:color w:val="000000"/>
          <w:sz w:val="22"/>
        </w:rPr>
        <w:t>Ūkojo</w:t>
      </w:r>
      <w:proofErr w:type="spellEnd"/>
      <w:r w:rsidRPr="006A671E">
        <w:rPr>
          <w:rFonts w:eastAsia="Times New Roman" w:cs="Times New Roman"/>
          <w:color w:val="000000"/>
          <w:sz w:val="22"/>
        </w:rPr>
        <w:t xml:space="preserve"> ir Viešinto ežerai, </w:t>
      </w:r>
      <w:proofErr w:type="spellStart"/>
      <w:r w:rsidRPr="006A671E">
        <w:rPr>
          <w:rFonts w:eastAsia="Times New Roman" w:cs="Times New Roman"/>
          <w:color w:val="000000"/>
          <w:sz w:val="22"/>
        </w:rPr>
        <w:t>Apaščios</w:t>
      </w:r>
      <w:proofErr w:type="spellEnd"/>
      <w:r w:rsidRPr="006A671E">
        <w:rPr>
          <w:rFonts w:eastAsia="Times New Roman" w:cs="Times New Roman"/>
          <w:color w:val="000000"/>
          <w:sz w:val="22"/>
        </w:rPr>
        <w:t xml:space="preserve">, </w:t>
      </w:r>
      <w:proofErr w:type="spellStart"/>
      <w:r w:rsidRPr="006A671E">
        <w:rPr>
          <w:rFonts w:eastAsia="Times New Roman" w:cs="Times New Roman"/>
          <w:color w:val="000000"/>
          <w:sz w:val="22"/>
        </w:rPr>
        <w:t>Kamojos</w:t>
      </w:r>
      <w:proofErr w:type="spellEnd"/>
      <w:r w:rsidRPr="006A671E">
        <w:rPr>
          <w:rFonts w:eastAsia="Times New Roman" w:cs="Times New Roman"/>
          <w:color w:val="000000"/>
          <w:sz w:val="22"/>
        </w:rPr>
        <w:t xml:space="preserve">, Svylos ir </w:t>
      </w:r>
      <w:proofErr w:type="spellStart"/>
      <w:r w:rsidRPr="006A671E">
        <w:rPr>
          <w:rFonts w:eastAsia="Times New Roman" w:cs="Times New Roman"/>
          <w:color w:val="000000"/>
          <w:sz w:val="22"/>
        </w:rPr>
        <w:t>Tatulos</w:t>
      </w:r>
      <w:proofErr w:type="spellEnd"/>
      <w:r w:rsidRPr="006A671E">
        <w:rPr>
          <w:rFonts w:eastAsia="Times New Roman" w:cs="Times New Roman"/>
          <w:color w:val="000000"/>
          <w:sz w:val="22"/>
        </w:rPr>
        <w:t xml:space="preserve"> upės ir </w:t>
      </w:r>
      <w:proofErr w:type="spellStart"/>
      <w:r w:rsidRPr="006A671E">
        <w:rPr>
          <w:rFonts w:eastAsia="Times New Roman" w:cs="Times New Roman"/>
          <w:color w:val="000000"/>
          <w:sz w:val="22"/>
        </w:rPr>
        <w:t>Klovinių</w:t>
      </w:r>
      <w:proofErr w:type="spellEnd"/>
      <w:r w:rsidRPr="006A671E">
        <w:rPr>
          <w:rFonts w:eastAsia="Times New Roman" w:cs="Times New Roman"/>
          <w:color w:val="000000"/>
          <w:sz w:val="22"/>
        </w:rPr>
        <w:t xml:space="preserve"> vandens saugykla); 7 ežeruose rasti </w:t>
      </w:r>
      <w:proofErr w:type="spellStart"/>
      <w:r w:rsidRPr="006A671E">
        <w:rPr>
          <w:rFonts w:eastAsia="Times New Roman" w:cs="Times New Roman"/>
          <w:color w:val="000000"/>
          <w:sz w:val="22"/>
        </w:rPr>
        <w:t>plačiažnypliai</w:t>
      </w:r>
      <w:proofErr w:type="spellEnd"/>
      <w:r w:rsidRPr="006A671E">
        <w:rPr>
          <w:rFonts w:eastAsia="Times New Roman" w:cs="Times New Roman"/>
          <w:color w:val="000000"/>
          <w:sz w:val="22"/>
        </w:rPr>
        <w:t xml:space="preserve"> vėžiai (</w:t>
      </w:r>
      <w:proofErr w:type="spellStart"/>
      <w:r w:rsidRPr="006A671E">
        <w:rPr>
          <w:rFonts w:eastAsia="Times New Roman" w:cs="Times New Roman"/>
          <w:color w:val="000000"/>
          <w:sz w:val="22"/>
        </w:rPr>
        <w:t>Avirio</w:t>
      </w:r>
      <w:proofErr w:type="spellEnd"/>
      <w:r w:rsidRPr="006A671E">
        <w:rPr>
          <w:rFonts w:eastAsia="Times New Roman" w:cs="Times New Roman"/>
          <w:color w:val="000000"/>
          <w:sz w:val="22"/>
        </w:rPr>
        <w:t xml:space="preserve">, </w:t>
      </w:r>
      <w:proofErr w:type="spellStart"/>
      <w:r w:rsidRPr="006A671E">
        <w:rPr>
          <w:rFonts w:eastAsia="Times New Roman" w:cs="Times New Roman"/>
          <w:color w:val="000000"/>
          <w:sz w:val="22"/>
        </w:rPr>
        <w:t>Keležerio</w:t>
      </w:r>
      <w:proofErr w:type="spellEnd"/>
      <w:r w:rsidRPr="006A671E">
        <w:rPr>
          <w:rFonts w:eastAsia="Times New Roman" w:cs="Times New Roman"/>
          <w:color w:val="000000"/>
          <w:sz w:val="22"/>
        </w:rPr>
        <w:t xml:space="preserve">, </w:t>
      </w:r>
      <w:proofErr w:type="spellStart"/>
      <w:r w:rsidRPr="006A671E">
        <w:rPr>
          <w:rFonts w:eastAsia="Times New Roman" w:cs="Times New Roman"/>
          <w:color w:val="000000"/>
          <w:sz w:val="22"/>
        </w:rPr>
        <w:t>Liškiavio</w:t>
      </w:r>
      <w:proofErr w:type="spellEnd"/>
      <w:r w:rsidRPr="006A671E">
        <w:rPr>
          <w:rFonts w:eastAsia="Times New Roman" w:cs="Times New Roman"/>
          <w:color w:val="000000"/>
          <w:sz w:val="22"/>
        </w:rPr>
        <w:t xml:space="preserve">, Pakaso, Šamuko, </w:t>
      </w:r>
      <w:proofErr w:type="spellStart"/>
      <w:r w:rsidRPr="006A671E">
        <w:rPr>
          <w:rFonts w:eastAsia="Times New Roman" w:cs="Times New Roman"/>
          <w:color w:val="000000"/>
          <w:sz w:val="22"/>
        </w:rPr>
        <w:t>Verniejaus</w:t>
      </w:r>
      <w:proofErr w:type="spellEnd"/>
      <w:r w:rsidRPr="006A671E">
        <w:rPr>
          <w:rFonts w:eastAsia="Times New Roman" w:cs="Times New Roman"/>
          <w:color w:val="000000"/>
          <w:sz w:val="22"/>
        </w:rPr>
        <w:t xml:space="preserve"> ir </w:t>
      </w:r>
      <w:proofErr w:type="spellStart"/>
      <w:r w:rsidRPr="006A671E">
        <w:rPr>
          <w:rFonts w:eastAsia="Times New Roman" w:cs="Times New Roman"/>
          <w:color w:val="000000"/>
          <w:sz w:val="22"/>
        </w:rPr>
        <w:t>Vidinksto</w:t>
      </w:r>
      <w:proofErr w:type="spellEnd"/>
      <w:r w:rsidRPr="006A671E">
        <w:rPr>
          <w:rFonts w:eastAsia="Times New Roman" w:cs="Times New Roman"/>
          <w:color w:val="000000"/>
          <w:sz w:val="22"/>
        </w:rPr>
        <w:t xml:space="preserve"> ežerai); 4 vandens telkiniuose rasti </w:t>
      </w:r>
      <w:proofErr w:type="spellStart"/>
      <w:r w:rsidRPr="006A671E">
        <w:rPr>
          <w:rFonts w:eastAsia="Times New Roman" w:cs="Times New Roman"/>
          <w:color w:val="000000"/>
          <w:sz w:val="22"/>
        </w:rPr>
        <w:t>rainuotieji</w:t>
      </w:r>
      <w:proofErr w:type="spellEnd"/>
      <w:r w:rsidRPr="006A671E">
        <w:rPr>
          <w:rFonts w:eastAsia="Times New Roman" w:cs="Times New Roman"/>
          <w:color w:val="000000"/>
          <w:sz w:val="22"/>
        </w:rPr>
        <w:t xml:space="preserve"> vėžiai (Platelių ir </w:t>
      </w:r>
      <w:proofErr w:type="spellStart"/>
      <w:r w:rsidRPr="006A671E">
        <w:rPr>
          <w:rFonts w:eastAsia="Times New Roman" w:cs="Times New Roman"/>
          <w:color w:val="000000"/>
          <w:sz w:val="22"/>
        </w:rPr>
        <w:t>Žeimenio</w:t>
      </w:r>
      <w:proofErr w:type="spellEnd"/>
      <w:r w:rsidRPr="006A671E">
        <w:rPr>
          <w:rFonts w:eastAsia="Times New Roman" w:cs="Times New Roman"/>
          <w:color w:val="000000"/>
          <w:sz w:val="22"/>
        </w:rPr>
        <w:t xml:space="preserve"> ežerai bei Musės ir </w:t>
      </w:r>
      <w:proofErr w:type="spellStart"/>
      <w:r w:rsidRPr="006A671E">
        <w:rPr>
          <w:rFonts w:eastAsia="Times New Roman" w:cs="Times New Roman"/>
          <w:color w:val="000000"/>
          <w:sz w:val="22"/>
        </w:rPr>
        <w:t>Peršėkės</w:t>
      </w:r>
      <w:proofErr w:type="spellEnd"/>
      <w:r w:rsidRPr="006A671E">
        <w:rPr>
          <w:rFonts w:eastAsia="Times New Roman" w:cs="Times New Roman"/>
          <w:color w:val="000000"/>
          <w:sz w:val="22"/>
        </w:rPr>
        <w:t xml:space="preserve"> upės); viename ežere (</w:t>
      </w:r>
      <w:proofErr w:type="spellStart"/>
      <w:r w:rsidRPr="006A671E">
        <w:rPr>
          <w:rFonts w:eastAsia="Times New Roman" w:cs="Times New Roman"/>
          <w:color w:val="000000"/>
          <w:sz w:val="22"/>
        </w:rPr>
        <w:t>Seirijis</w:t>
      </w:r>
      <w:proofErr w:type="spellEnd"/>
      <w:r w:rsidRPr="006A671E">
        <w:rPr>
          <w:rFonts w:eastAsia="Times New Roman" w:cs="Times New Roman"/>
          <w:color w:val="000000"/>
          <w:sz w:val="22"/>
        </w:rPr>
        <w:t xml:space="preserve">) rasti </w:t>
      </w:r>
      <w:proofErr w:type="spellStart"/>
      <w:r w:rsidRPr="006A671E">
        <w:rPr>
          <w:rFonts w:eastAsia="Times New Roman" w:cs="Times New Roman"/>
          <w:color w:val="000000"/>
          <w:sz w:val="22"/>
        </w:rPr>
        <w:t>plačiažnypliai</w:t>
      </w:r>
      <w:proofErr w:type="spellEnd"/>
      <w:r w:rsidRPr="006A671E">
        <w:rPr>
          <w:rFonts w:eastAsia="Times New Roman" w:cs="Times New Roman"/>
          <w:color w:val="000000"/>
          <w:sz w:val="22"/>
        </w:rPr>
        <w:t xml:space="preserve"> ir </w:t>
      </w:r>
      <w:proofErr w:type="spellStart"/>
      <w:r w:rsidRPr="006A671E">
        <w:rPr>
          <w:rFonts w:eastAsia="Times New Roman" w:cs="Times New Roman"/>
          <w:color w:val="000000"/>
          <w:sz w:val="22"/>
        </w:rPr>
        <w:t>rainuotieji</w:t>
      </w:r>
      <w:proofErr w:type="spellEnd"/>
      <w:r w:rsidRPr="006A671E">
        <w:rPr>
          <w:rFonts w:eastAsia="Times New Roman" w:cs="Times New Roman"/>
          <w:color w:val="000000"/>
          <w:sz w:val="22"/>
        </w:rPr>
        <w:t xml:space="preserve"> vėžiai. </w:t>
      </w:r>
    </w:p>
    <w:p w:rsidR="006A671E" w:rsidRPr="006A671E" w:rsidRDefault="006A671E" w:rsidP="006A671E">
      <w:pPr>
        <w:spacing w:after="120" w:line="360" w:lineRule="auto"/>
        <w:ind w:firstLine="540"/>
        <w:jc w:val="left"/>
        <w:rPr>
          <w:rFonts w:eastAsia="Times New Roman" w:cs="Times New Roman"/>
          <w:bCs/>
          <w:color w:val="000000"/>
          <w:sz w:val="22"/>
          <w:lang w:eastAsia="ar-SA"/>
        </w:rPr>
      </w:pPr>
    </w:p>
    <w:p w:rsidR="006A671E" w:rsidRPr="006A671E" w:rsidRDefault="006A671E" w:rsidP="006A671E">
      <w:pPr>
        <w:spacing w:after="120" w:line="360" w:lineRule="auto"/>
        <w:ind w:firstLine="0"/>
        <w:jc w:val="left"/>
        <w:rPr>
          <w:rFonts w:eastAsia="Times New Roman" w:cs="Times New Roman"/>
          <w:bCs/>
          <w:color w:val="000000"/>
          <w:sz w:val="22"/>
          <w:lang w:eastAsia="ar-SA"/>
        </w:rPr>
      </w:pPr>
      <w:r w:rsidRPr="006A671E">
        <w:rPr>
          <w:rFonts w:eastAsia="Times New Roman" w:cs="Times New Roman"/>
          <w:bCs/>
          <w:noProof/>
          <w:color w:val="000000"/>
          <w:sz w:val="22"/>
          <w:lang w:eastAsia="lt-LT"/>
        </w:rPr>
        <w:drawing>
          <wp:inline distT="0" distB="0" distL="0" distR="0">
            <wp:extent cx="5762625" cy="2626360"/>
            <wp:effectExtent l="0" t="0" r="9525" b="2540"/>
            <wp:docPr id="1" name="Paveikslėlis 1" descr="palygi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yginim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2625" cy="2626360"/>
                    </a:xfrm>
                    <a:prstGeom prst="rect">
                      <a:avLst/>
                    </a:prstGeom>
                    <a:noFill/>
                    <a:ln>
                      <a:noFill/>
                    </a:ln>
                  </pic:spPr>
                </pic:pic>
              </a:graphicData>
            </a:graphic>
          </wp:inline>
        </w:drawing>
      </w:r>
    </w:p>
    <w:p w:rsidR="006A671E" w:rsidRPr="006A671E" w:rsidRDefault="006A671E" w:rsidP="006A671E">
      <w:pPr>
        <w:spacing w:after="120" w:line="360" w:lineRule="auto"/>
        <w:ind w:firstLine="0"/>
        <w:jc w:val="left"/>
        <w:rPr>
          <w:rFonts w:eastAsia="Times New Roman" w:cs="Times New Roman"/>
          <w:bCs/>
          <w:color w:val="000000"/>
          <w:sz w:val="22"/>
          <w:lang w:eastAsia="ar-SA"/>
        </w:rPr>
      </w:pPr>
      <w:r w:rsidRPr="006A671E">
        <w:rPr>
          <w:rFonts w:eastAsia="Times New Roman" w:cs="Times New Roman"/>
          <w:bCs/>
          <w:color w:val="000000"/>
          <w:sz w:val="22"/>
          <w:lang w:eastAsia="ar-SA"/>
        </w:rPr>
        <w:t xml:space="preserve">Vėžių santykinio gausumo 2008 ir </w:t>
      </w:r>
      <w:smartTag w:uri="urn:schemas-microsoft-com:office:smarttags" w:element="metricconverter">
        <w:smartTagPr>
          <w:attr w:name="ProductID" w:val="2014 m"/>
        </w:smartTagPr>
        <w:r w:rsidRPr="006A671E">
          <w:rPr>
            <w:rFonts w:eastAsia="Times New Roman" w:cs="Times New Roman"/>
            <w:bCs/>
            <w:color w:val="000000"/>
            <w:sz w:val="22"/>
            <w:lang w:eastAsia="ar-SA"/>
          </w:rPr>
          <w:t>2014 m</w:t>
        </w:r>
      </w:smartTag>
      <w:r w:rsidRPr="006A671E">
        <w:rPr>
          <w:rFonts w:eastAsia="Times New Roman" w:cs="Times New Roman"/>
          <w:bCs/>
          <w:color w:val="000000"/>
          <w:sz w:val="22"/>
          <w:lang w:eastAsia="ar-SA"/>
        </w:rPr>
        <w:t>. palyginimas</w:t>
      </w:r>
    </w:p>
    <w:p w:rsidR="006A671E" w:rsidRPr="006A671E" w:rsidRDefault="006A671E" w:rsidP="006A671E">
      <w:pPr>
        <w:spacing w:after="120" w:line="360" w:lineRule="auto"/>
        <w:ind w:firstLine="540"/>
        <w:jc w:val="left"/>
        <w:rPr>
          <w:rFonts w:eastAsia="Times New Roman" w:cs="Times New Roman"/>
          <w:bCs/>
          <w:color w:val="000000"/>
          <w:sz w:val="22"/>
          <w:lang w:eastAsia="ar-SA"/>
        </w:rPr>
      </w:pPr>
    </w:p>
    <w:p w:rsidR="006A671E" w:rsidRPr="006A671E" w:rsidRDefault="006A671E" w:rsidP="006A671E">
      <w:pPr>
        <w:spacing w:after="120" w:line="360" w:lineRule="auto"/>
        <w:ind w:firstLine="540"/>
        <w:rPr>
          <w:rFonts w:eastAsia="Times New Roman" w:cs="Times New Roman"/>
          <w:color w:val="000000"/>
          <w:sz w:val="22"/>
        </w:rPr>
      </w:pPr>
      <w:r w:rsidRPr="006A671E">
        <w:rPr>
          <w:rFonts w:eastAsia="Times New Roman" w:cs="Times New Roman"/>
          <w:color w:val="000000"/>
          <w:sz w:val="22"/>
        </w:rPr>
        <w:t xml:space="preserve">Įvertinta, kad buveinių būklė išliko nepakitusi, tačiau </w:t>
      </w:r>
      <w:proofErr w:type="spellStart"/>
      <w:r w:rsidRPr="006A671E">
        <w:rPr>
          <w:rFonts w:eastAsia="Times New Roman" w:cs="Times New Roman"/>
          <w:color w:val="000000"/>
          <w:sz w:val="22"/>
        </w:rPr>
        <w:t>plačiažnyplių</w:t>
      </w:r>
      <w:proofErr w:type="spellEnd"/>
      <w:r w:rsidRPr="006A671E">
        <w:rPr>
          <w:rFonts w:eastAsia="Times New Roman" w:cs="Times New Roman"/>
          <w:color w:val="000000"/>
          <w:sz w:val="22"/>
        </w:rPr>
        <w:t xml:space="preserve"> vėžių buveinių kiekis, tuo pačiu ir potencialus arealas, mažėja dėl sparčiai plintančio </w:t>
      </w:r>
      <w:proofErr w:type="spellStart"/>
      <w:r w:rsidRPr="006A671E">
        <w:rPr>
          <w:rFonts w:eastAsia="Times New Roman" w:cs="Times New Roman"/>
          <w:color w:val="000000"/>
          <w:sz w:val="22"/>
        </w:rPr>
        <w:t>svetimkraščio</w:t>
      </w:r>
      <w:proofErr w:type="spellEnd"/>
      <w:r w:rsidRPr="006A671E">
        <w:rPr>
          <w:rFonts w:eastAsia="Times New Roman" w:cs="Times New Roman"/>
          <w:color w:val="000000"/>
          <w:sz w:val="22"/>
        </w:rPr>
        <w:t xml:space="preserve"> </w:t>
      </w:r>
      <w:proofErr w:type="spellStart"/>
      <w:r w:rsidRPr="006A671E">
        <w:rPr>
          <w:rFonts w:eastAsia="Times New Roman" w:cs="Times New Roman"/>
          <w:color w:val="000000"/>
          <w:sz w:val="22"/>
        </w:rPr>
        <w:t>rainuotuojo</w:t>
      </w:r>
      <w:proofErr w:type="spellEnd"/>
      <w:r w:rsidRPr="006A671E">
        <w:rPr>
          <w:rFonts w:eastAsia="Times New Roman" w:cs="Times New Roman"/>
          <w:color w:val="000000"/>
          <w:sz w:val="22"/>
        </w:rPr>
        <w:t xml:space="preserve"> vėžio. Jis atsirado trijuose tirtuose ežeruose, kur jo nebuvo </w:t>
      </w:r>
      <w:smartTag w:uri="urn:schemas-microsoft-com:office:smarttags" w:element="metricconverter">
        <w:smartTagPr>
          <w:attr w:name="ProductID" w:val="2008 m"/>
        </w:smartTagPr>
        <w:r w:rsidRPr="006A671E">
          <w:rPr>
            <w:rFonts w:eastAsia="Times New Roman" w:cs="Times New Roman"/>
            <w:color w:val="000000"/>
            <w:sz w:val="22"/>
          </w:rPr>
          <w:t>2008 m</w:t>
        </w:r>
      </w:smartTag>
      <w:r w:rsidRPr="006A671E">
        <w:rPr>
          <w:rFonts w:eastAsia="Times New Roman" w:cs="Times New Roman"/>
          <w:color w:val="000000"/>
          <w:sz w:val="22"/>
        </w:rPr>
        <w:t xml:space="preserve">. tyrimų metu. </w:t>
      </w:r>
      <w:proofErr w:type="spellStart"/>
      <w:r w:rsidRPr="006A671E">
        <w:rPr>
          <w:rFonts w:eastAsia="Times New Roman" w:cs="Times New Roman"/>
          <w:color w:val="000000"/>
          <w:sz w:val="22"/>
        </w:rPr>
        <w:t>Seirijo</w:t>
      </w:r>
      <w:proofErr w:type="spellEnd"/>
      <w:r w:rsidRPr="006A671E">
        <w:rPr>
          <w:rFonts w:eastAsia="Times New Roman" w:cs="Times New Roman"/>
          <w:color w:val="000000"/>
          <w:sz w:val="22"/>
        </w:rPr>
        <w:t xml:space="preserve"> ežere šiuo metu gyvena </w:t>
      </w:r>
      <w:proofErr w:type="spellStart"/>
      <w:r w:rsidRPr="006A671E">
        <w:rPr>
          <w:rFonts w:eastAsia="Times New Roman" w:cs="Times New Roman"/>
          <w:color w:val="000000"/>
          <w:sz w:val="22"/>
        </w:rPr>
        <w:t>plačiažnypliai</w:t>
      </w:r>
      <w:proofErr w:type="spellEnd"/>
      <w:r w:rsidRPr="006A671E">
        <w:rPr>
          <w:rFonts w:eastAsia="Times New Roman" w:cs="Times New Roman"/>
          <w:color w:val="000000"/>
          <w:sz w:val="22"/>
        </w:rPr>
        <w:t xml:space="preserve"> ir </w:t>
      </w:r>
      <w:proofErr w:type="spellStart"/>
      <w:r w:rsidRPr="006A671E">
        <w:rPr>
          <w:rFonts w:eastAsia="Times New Roman" w:cs="Times New Roman"/>
          <w:color w:val="000000"/>
          <w:sz w:val="22"/>
        </w:rPr>
        <w:t>rainuotieji</w:t>
      </w:r>
      <w:proofErr w:type="spellEnd"/>
      <w:r w:rsidRPr="006A671E">
        <w:rPr>
          <w:rFonts w:eastAsia="Times New Roman" w:cs="Times New Roman"/>
          <w:color w:val="000000"/>
          <w:sz w:val="22"/>
        </w:rPr>
        <w:t xml:space="preserve"> vėžiai, ir stebima </w:t>
      </w:r>
      <w:proofErr w:type="spellStart"/>
      <w:r w:rsidRPr="006A671E">
        <w:rPr>
          <w:rFonts w:eastAsia="Times New Roman" w:cs="Times New Roman"/>
          <w:color w:val="000000"/>
          <w:sz w:val="22"/>
        </w:rPr>
        <w:t>plačiažnyplių</w:t>
      </w:r>
      <w:proofErr w:type="spellEnd"/>
      <w:r w:rsidRPr="006A671E">
        <w:rPr>
          <w:rFonts w:eastAsia="Times New Roman" w:cs="Times New Roman"/>
          <w:color w:val="000000"/>
          <w:sz w:val="22"/>
        </w:rPr>
        <w:t xml:space="preserve"> vėžių gausumo mažėjimo tendencija. </w:t>
      </w:r>
    </w:p>
    <w:p w:rsidR="006A671E" w:rsidRPr="006A671E" w:rsidRDefault="006A671E" w:rsidP="006A671E">
      <w:pPr>
        <w:spacing w:after="120" w:line="360" w:lineRule="auto"/>
        <w:ind w:firstLine="540"/>
        <w:rPr>
          <w:rFonts w:eastAsia="Times New Roman" w:cs="Times New Roman"/>
          <w:color w:val="000000"/>
          <w:sz w:val="22"/>
        </w:rPr>
      </w:pPr>
      <w:r w:rsidRPr="006A671E">
        <w:rPr>
          <w:rFonts w:eastAsia="Times New Roman" w:cs="Times New Roman"/>
          <w:color w:val="000000"/>
          <w:sz w:val="22"/>
        </w:rPr>
        <w:lastRenderedPageBreak/>
        <w:t xml:space="preserve">Pagrindinė grėsmė </w:t>
      </w:r>
      <w:proofErr w:type="spellStart"/>
      <w:r w:rsidRPr="006A671E">
        <w:rPr>
          <w:rFonts w:eastAsia="Times New Roman" w:cs="Times New Roman"/>
          <w:color w:val="000000"/>
          <w:sz w:val="22"/>
        </w:rPr>
        <w:t>plačiažnypliams</w:t>
      </w:r>
      <w:proofErr w:type="spellEnd"/>
      <w:r w:rsidRPr="006A671E">
        <w:rPr>
          <w:rFonts w:eastAsia="Times New Roman" w:cs="Times New Roman"/>
          <w:color w:val="000000"/>
          <w:sz w:val="22"/>
        </w:rPr>
        <w:t xml:space="preserve"> vėžiams Lietuvos vandenyse yra </w:t>
      </w:r>
      <w:proofErr w:type="spellStart"/>
      <w:r w:rsidRPr="006A671E">
        <w:rPr>
          <w:rFonts w:eastAsia="Times New Roman" w:cs="Times New Roman"/>
          <w:color w:val="000000"/>
          <w:sz w:val="22"/>
        </w:rPr>
        <w:t>svetimkraščių</w:t>
      </w:r>
      <w:proofErr w:type="spellEnd"/>
      <w:r w:rsidRPr="006A671E">
        <w:rPr>
          <w:rFonts w:eastAsia="Times New Roman" w:cs="Times New Roman"/>
          <w:color w:val="000000"/>
          <w:sz w:val="22"/>
        </w:rPr>
        <w:t xml:space="preserve"> vėžių rūšių spartėjantis plitimas. Dabar </w:t>
      </w:r>
      <w:proofErr w:type="spellStart"/>
      <w:r w:rsidRPr="006A671E">
        <w:rPr>
          <w:rFonts w:eastAsia="Times New Roman" w:cs="Times New Roman"/>
          <w:color w:val="000000"/>
          <w:sz w:val="22"/>
        </w:rPr>
        <w:t>rainuotųjų</w:t>
      </w:r>
      <w:proofErr w:type="spellEnd"/>
      <w:r w:rsidRPr="006A671E">
        <w:rPr>
          <w:rFonts w:eastAsia="Times New Roman" w:cs="Times New Roman"/>
          <w:color w:val="000000"/>
          <w:sz w:val="22"/>
        </w:rPr>
        <w:t xml:space="preserve"> vėžių nėra tik Dauguvos intakų baseine šiaurės rytų Lietuvoje. Prie invazinių vėžių plitimo prisideda ir neteisėta žmonių veikla, dėl kurios invazinės rūšys patenka visiškai uždarus vandens telkinius, ar įveikia jiems natūraliai neįveikiamas gamtines kliūtis. </w:t>
      </w:r>
    </w:p>
    <w:p w:rsidR="006A671E" w:rsidRPr="006A671E" w:rsidRDefault="006A671E" w:rsidP="006A671E">
      <w:pPr>
        <w:spacing w:after="120" w:line="360" w:lineRule="auto"/>
        <w:ind w:firstLine="540"/>
        <w:rPr>
          <w:rFonts w:eastAsia="Times New Roman" w:cs="Times New Roman"/>
          <w:color w:val="000000"/>
          <w:sz w:val="22"/>
        </w:rPr>
      </w:pPr>
      <w:r w:rsidRPr="006A671E">
        <w:rPr>
          <w:rFonts w:eastAsia="Times New Roman" w:cs="Times New Roman"/>
          <w:color w:val="000000"/>
          <w:sz w:val="22"/>
        </w:rPr>
        <w:t xml:space="preserve">Taip pat neigiamos įtakos </w:t>
      </w:r>
      <w:proofErr w:type="spellStart"/>
      <w:r w:rsidRPr="006A671E">
        <w:rPr>
          <w:rFonts w:eastAsia="Times New Roman" w:cs="Times New Roman"/>
          <w:color w:val="000000"/>
          <w:sz w:val="22"/>
        </w:rPr>
        <w:t>plačiažnypliams</w:t>
      </w:r>
      <w:proofErr w:type="spellEnd"/>
      <w:r w:rsidRPr="006A671E">
        <w:rPr>
          <w:rFonts w:eastAsia="Times New Roman" w:cs="Times New Roman"/>
          <w:color w:val="000000"/>
          <w:sz w:val="22"/>
        </w:rPr>
        <w:t xml:space="preserve"> turėjo ir vandens telkinių </w:t>
      </w:r>
      <w:proofErr w:type="spellStart"/>
      <w:r w:rsidRPr="006A671E">
        <w:rPr>
          <w:rFonts w:eastAsia="Times New Roman" w:cs="Times New Roman"/>
          <w:color w:val="000000"/>
          <w:sz w:val="22"/>
        </w:rPr>
        <w:t>įžuvinimas</w:t>
      </w:r>
      <w:proofErr w:type="spellEnd"/>
      <w:r w:rsidRPr="006A671E">
        <w:rPr>
          <w:rFonts w:eastAsia="Times New Roman" w:cs="Times New Roman"/>
          <w:color w:val="000000"/>
          <w:sz w:val="22"/>
        </w:rPr>
        <w:t xml:space="preserve"> unguriais. Daugelyje tokių vandens telkinių </w:t>
      </w:r>
      <w:proofErr w:type="spellStart"/>
      <w:r w:rsidRPr="006A671E">
        <w:rPr>
          <w:rFonts w:eastAsia="Times New Roman" w:cs="Times New Roman"/>
          <w:color w:val="000000"/>
          <w:sz w:val="22"/>
        </w:rPr>
        <w:t>plačiažnyplių</w:t>
      </w:r>
      <w:proofErr w:type="spellEnd"/>
      <w:r w:rsidRPr="006A671E">
        <w:rPr>
          <w:rFonts w:eastAsia="Times New Roman" w:cs="Times New Roman"/>
          <w:color w:val="000000"/>
          <w:sz w:val="22"/>
        </w:rPr>
        <w:t xml:space="preserve"> vėžių populiacijos sumažėjo iki minimumo ir sutinkami tik pavieniai individai.</w:t>
      </w:r>
    </w:p>
    <w:p w:rsidR="006A671E" w:rsidRPr="006A671E" w:rsidRDefault="006A671E" w:rsidP="006A671E">
      <w:pPr>
        <w:spacing w:after="120" w:line="360" w:lineRule="auto"/>
        <w:ind w:firstLine="0"/>
        <w:rPr>
          <w:rFonts w:eastAsia="Times New Roman" w:cs="Times New Roman"/>
          <w:color w:val="000000"/>
          <w:sz w:val="22"/>
        </w:rPr>
      </w:pPr>
      <w:r w:rsidRPr="006A671E">
        <w:rPr>
          <w:rFonts w:eastAsia="Times New Roman" w:cs="Times New Roman"/>
          <w:color w:val="000000"/>
          <w:sz w:val="22"/>
        </w:rPr>
        <w:t xml:space="preserve">Siekiant išsaugoti </w:t>
      </w:r>
      <w:proofErr w:type="spellStart"/>
      <w:r w:rsidRPr="006A671E">
        <w:rPr>
          <w:rFonts w:eastAsia="Times New Roman" w:cs="Times New Roman"/>
          <w:color w:val="000000"/>
          <w:sz w:val="22"/>
        </w:rPr>
        <w:t>plačiažnyplius</w:t>
      </w:r>
      <w:proofErr w:type="spellEnd"/>
      <w:r w:rsidRPr="006A671E">
        <w:rPr>
          <w:rFonts w:eastAsia="Times New Roman" w:cs="Times New Roman"/>
          <w:color w:val="000000"/>
          <w:sz w:val="22"/>
        </w:rPr>
        <w:t xml:space="preserve"> vėžius būtinas aktyvesnis žmonių gamtosauginis švietimas apie </w:t>
      </w:r>
      <w:proofErr w:type="spellStart"/>
      <w:r w:rsidRPr="006A671E">
        <w:rPr>
          <w:rFonts w:eastAsia="Times New Roman" w:cs="Times New Roman"/>
          <w:color w:val="000000"/>
          <w:sz w:val="22"/>
        </w:rPr>
        <w:t>svetimkraščių</w:t>
      </w:r>
      <w:proofErr w:type="spellEnd"/>
      <w:r w:rsidRPr="006A671E">
        <w:rPr>
          <w:rFonts w:eastAsia="Times New Roman" w:cs="Times New Roman"/>
          <w:color w:val="000000"/>
          <w:sz w:val="22"/>
        </w:rPr>
        <w:t xml:space="preserve"> vėžių keliamas grėsmes. Tai galimai pristabdytų neteisėtas invazinių rūšių </w:t>
      </w:r>
      <w:proofErr w:type="spellStart"/>
      <w:r w:rsidRPr="006A671E">
        <w:rPr>
          <w:rFonts w:eastAsia="Times New Roman" w:cs="Times New Roman"/>
          <w:color w:val="000000"/>
          <w:sz w:val="22"/>
        </w:rPr>
        <w:t>introdukcijas</w:t>
      </w:r>
      <w:proofErr w:type="spellEnd"/>
      <w:r w:rsidRPr="006A671E">
        <w:rPr>
          <w:rFonts w:eastAsia="Times New Roman" w:cs="Times New Roman"/>
          <w:color w:val="000000"/>
          <w:sz w:val="22"/>
        </w:rPr>
        <w:t xml:space="preserve"> ir jų plitimą uždarais vandens telkiniais. Taip pat svarstytinas vėžių gaudymo taisyklių </w:t>
      </w:r>
      <w:proofErr w:type="spellStart"/>
      <w:r w:rsidRPr="006A671E">
        <w:rPr>
          <w:rFonts w:eastAsia="Times New Roman" w:cs="Times New Roman"/>
          <w:color w:val="000000"/>
          <w:sz w:val="22"/>
        </w:rPr>
        <w:t>pakeitimas.Siekiant</w:t>
      </w:r>
      <w:proofErr w:type="spellEnd"/>
      <w:r w:rsidRPr="006A671E">
        <w:rPr>
          <w:rFonts w:eastAsia="Times New Roman" w:cs="Times New Roman"/>
          <w:color w:val="000000"/>
          <w:sz w:val="22"/>
        </w:rPr>
        <w:t xml:space="preserve"> atstatyti išnykusias </w:t>
      </w:r>
      <w:proofErr w:type="spellStart"/>
      <w:r w:rsidRPr="006A671E">
        <w:rPr>
          <w:rFonts w:eastAsia="Times New Roman" w:cs="Times New Roman"/>
          <w:color w:val="000000"/>
          <w:sz w:val="22"/>
        </w:rPr>
        <w:t>plačiažnyplių</w:t>
      </w:r>
      <w:proofErr w:type="spellEnd"/>
      <w:r w:rsidRPr="006A671E">
        <w:rPr>
          <w:rFonts w:eastAsia="Times New Roman" w:cs="Times New Roman"/>
          <w:color w:val="000000"/>
          <w:sz w:val="22"/>
        </w:rPr>
        <w:t xml:space="preserve"> populiacijas ir pagausinti jų išteklius būtinos efektyvios </w:t>
      </w:r>
      <w:proofErr w:type="spellStart"/>
      <w:r w:rsidRPr="006A671E">
        <w:rPr>
          <w:rFonts w:eastAsia="Times New Roman" w:cs="Times New Roman"/>
          <w:color w:val="000000"/>
          <w:sz w:val="22"/>
        </w:rPr>
        <w:t>reintrodukcijos</w:t>
      </w:r>
      <w:proofErr w:type="spellEnd"/>
      <w:r w:rsidRPr="006A671E">
        <w:rPr>
          <w:rFonts w:eastAsia="Times New Roman" w:cs="Times New Roman"/>
          <w:color w:val="000000"/>
          <w:sz w:val="22"/>
        </w:rPr>
        <w:t xml:space="preserve">, kurios pastaruoju metu buvo nesėkminga. Rekomenduotina </w:t>
      </w:r>
      <w:proofErr w:type="spellStart"/>
      <w:r w:rsidRPr="006A671E">
        <w:rPr>
          <w:rFonts w:eastAsia="Times New Roman" w:cs="Times New Roman"/>
          <w:color w:val="000000"/>
          <w:sz w:val="22"/>
        </w:rPr>
        <w:t>reintrodukcijai</w:t>
      </w:r>
      <w:proofErr w:type="spellEnd"/>
      <w:r w:rsidRPr="006A671E">
        <w:rPr>
          <w:rFonts w:eastAsia="Times New Roman" w:cs="Times New Roman"/>
          <w:color w:val="000000"/>
          <w:sz w:val="22"/>
        </w:rPr>
        <w:t xml:space="preserve"> naudoti tik dirbtinai išaugintus vėžius, o ne imti juos iš gamtinių vandens telkinių.</w:t>
      </w:r>
    </w:p>
    <w:p w:rsidR="009A46F1" w:rsidRDefault="009A46F1"/>
    <w:sectPr w:rsidR="009A46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1E"/>
    <w:rsid w:val="006A671E"/>
    <w:rsid w:val="009A46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397CF2-6462-441B-BE34-E69FE23D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1597</Words>
  <Characters>911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Mereškevičienė</dc:creator>
  <cp:keywords/>
  <dc:description/>
  <cp:lastModifiedBy>Irena Mereškevičienė</cp:lastModifiedBy>
  <cp:revision>1</cp:revision>
  <dcterms:created xsi:type="dcterms:W3CDTF">2015-10-13T07:35:00Z</dcterms:created>
  <dcterms:modified xsi:type="dcterms:W3CDTF">2015-10-13T07:39:00Z</dcterms:modified>
</cp:coreProperties>
</file>